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2904"/>
      </w:tblGrid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F211F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Сводный отчет</w:t>
            </w: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0" w:name="sub_30001"/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790B28" w:rsidRDefault="001E5122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по муниципальным проектам и программам-проектный офис администрации муниципального образования город Новороссийск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1E5122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муниципального образования город Новороссийск «Об утверждении Порядка согласования и мониторинга исполнения условий соглашений о защите и поощрении капиталовложений со стороны муниципального образования город Новороссийск»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E4437E" w:rsidP="00DB07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EA2367" w:rsidRDefault="00E4437E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="001E5122"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заключения соглашений о защите и поощрении капиталовложений со стороны муниципального</w:t>
            </w:r>
            <w:r w:rsid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образования город Новороссийск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014E13" w:rsidRPr="00C05C3C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28" w:rsidRPr="00790B28" w:rsidRDefault="001E5122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</w:t>
            </w: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соглашений о защите и поощрении капиталовложений со стороны муниципального образования город Новороссийск </w:t>
            </w:r>
          </w:p>
          <w:p w:rsidR="00014E13" w:rsidRPr="00C05C3C" w:rsidRDefault="008B1EE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9AF" w:rsidRPr="00E429AF" w:rsidRDefault="008B1EEF" w:rsidP="001E5122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Проектом </w:t>
            </w:r>
            <w:r w:rsidR="005F2599" w:rsidRPr="005F2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утверждается </w:t>
            </w:r>
            <w:r w:rsidR="001E5122"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порядок и условия заключения соглашений о защите и поощрении капиталовложений со стороны муниципального образования город Новороссийск.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37E" w:rsidRDefault="00E4437E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1.6.1. Степень регулирующего воздействия: </w:t>
            </w:r>
            <w:r w:rsidR="005A4C2C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:rsidR="00014E13" w:rsidRPr="00E4437E" w:rsidRDefault="00E4437E" w:rsidP="00DB07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37E">
              <w:rPr>
                <w:rFonts w:ascii="Times New Roman" w:hAnsi="Times New Roman" w:cs="Times New Roman"/>
                <w:i/>
                <w:sz w:val="28"/>
                <w:szCs w:val="28"/>
              </w:rPr>
              <w:t>Проект МНПА не содержит положения, устанавливающие новые обязанности для субъектов предпринимательской деятельности.</w:t>
            </w:r>
          </w:p>
        </w:tc>
      </w:tr>
      <w:tr w:rsidR="00014E13" w:rsidRPr="00EA2367" w:rsidTr="004B6C57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1E5122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Гордиевич</w:t>
            </w:r>
            <w:proofErr w:type="spellEnd"/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Сергеевна</w:t>
            </w:r>
          </w:p>
        </w:tc>
      </w:tr>
      <w:tr w:rsidR="00014E13" w:rsidRPr="00EA2367" w:rsidTr="004B6C57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1E5122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управления по муниципальным проектам и программам-проектный офис администрации муниципального образования город Новороссийск</w:t>
            </w:r>
          </w:p>
        </w:tc>
      </w:tr>
      <w:tr w:rsidR="00014E13" w:rsidRPr="00EA2367" w:rsidTr="004B6C5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1E5122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+7 (8617) 64-63-60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790B28" w:rsidRDefault="001E5122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E51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invest@mo-novorossiysk.ru</w:t>
            </w:r>
          </w:p>
        </w:tc>
      </w:tr>
      <w:tr w:rsidR="00014E13" w:rsidRPr="0037605A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7605A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014E13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760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  <w:p w:rsidR="0037605A" w:rsidRPr="0037605A" w:rsidRDefault="0037605A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Невозможность </w:t>
            </w:r>
            <w:r w:rsidR="001E5122"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заключения соглашений о защите и поощрении капиталовложений со стороны муниципального образования город Новороссийск 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38A" w:rsidRPr="0039538A" w:rsidRDefault="0037605A" w:rsidP="00DB07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39538A" w:rsidRPr="0039538A">
              <w:rPr>
                <w:rFonts w:ascii="Times New Roman" w:hAnsi="Times New Roman" w:cs="Times New Roman"/>
                <w:sz w:val="28"/>
                <w:szCs w:val="28"/>
              </w:rPr>
              <w:t>. Формулировка проблемы:</w:t>
            </w:r>
          </w:p>
          <w:p w:rsidR="001E5122" w:rsidRDefault="001E5122" w:rsidP="00DB07AB">
            <w:pPr>
              <w:pStyle w:val="a5"/>
              <w:jc w:val="both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заключения соглашений о защите и поощрении капиталовложений со стороны муниципального образования город Новороссийск </w:t>
            </w:r>
            <w:r w:rsidR="002065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без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утверждения </w:t>
            </w: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постановления</w:t>
            </w:r>
            <w:r w:rsidRPr="001E5122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администрации муниципального образования город Новороссийск «Об утверждении Порядка согласования и мониторинга исполнения условий соглашений о защите и поощрении капиталовложений со стороны муниципального образования город Новороссийск»</w:t>
            </w:r>
          </w:p>
          <w:p w:rsidR="00014E13" w:rsidRPr="009756EE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EA2367">
              <w:t xml:space="preserve"> </w:t>
            </w: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206537" w:rsidRPr="009756EE" w:rsidRDefault="001E5122" w:rsidP="001E512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494D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целях приведения в соответствие </w:t>
            </w: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с частью 8 статьи 4 Федерального закона от 1 апреля 2020 года № 69-ФЗ «О защите и поощрении капиталовложений в Российской Федерации»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897C41" w:rsidRDefault="00014E13" w:rsidP="00DB07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7C41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E74AC1" w:rsidRPr="00512F95" w:rsidRDefault="00206537" w:rsidP="00934547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Администрация муниципального образования город Новороссийск, </w:t>
            </w:r>
            <w:r w:rsidR="00934547" w:rsidRPr="00934547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российское юридическое лицо, реализующее инвестиционный проект, в том числе проектная компания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680" w:rsidRPr="003E3566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6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</w:t>
            </w:r>
            <w:r w:rsidR="003E3566" w:rsidRPr="003E35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3566" w:rsidRPr="003E3566" w:rsidRDefault="00934547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54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на муниципальном уровне нормативного закрепления защиты и поощрения капиталовложений инвесторов, что может повлечь негативные последствия для субъектов предпринимательской деятельности.</w:t>
            </w:r>
          </w:p>
        </w:tc>
      </w:tr>
      <w:tr w:rsidR="00014E13" w:rsidRPr="004B6C5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B34" w:rsidRPr="00675B34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34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  <w:p w:rsidR="00675B34" w:rsidRDefault="00934547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5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В целях приведения в соответствие с частью 8 статьи 4 Федерального закона от 1 апреля 2020 года № 69-ФЗ «О защите и поощрении капиталовложений в Российской Федерации»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34547" w:rsidRPr="00675B34" w:rsidRDefault="00934547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Pr="00934547">
              <w:rPr>
                <w:rFonts w:ascii="Times New Roman" w:hAnsi="Times New Roman" w:cs="Times New Roman"/>
                <w:i/>
                <w:sz w:val="28"/>
                <w:szCs w:val="28"/>
              </w:rPr>
              <w:t>Причиной возникновения является отсутствие утвержденных условий и порядка заключения соглашения о защите и поощрении капиталовложений со стороны муниципального образования город Новороссийск.</w:t>
            </w:r>
          </w:p>
          <w:p w:rsidR="004B6C57" w:rsidRPr="004B6C57" w:rsidRDefault="004B6C57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675B34" w:rsidRPr="00F0413D" w:rsidRDefault="00F0413D" w:rsidP="00F0413D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Частью 8 статьи 4 Федерального закона от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01.04.2020 № 69-ФЗ «О защите и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поощрении капиталовложений в Российской Федерации» установлено, что органы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местного самоуправления принимают нормативные правовые акты, регулирующие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и порядок заключения соглашений о защите и поощрении капиталовложений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со стороны муниципальных образований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Опыт решения аналогичных проблем в других субъектах Российской Федерации, иностранных государствах:</w:t>
            </w:r>
          </w:p>
          <w:p w:rsidR="00415322" w:rsidRPr="00BE2DB1" w:rsidRDefault="00F0413D" w:rsidP="00F0413D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В соответствии с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постановлением главы администрации (губернатора) Краснодарского края от 8 ноября 2022 года № 796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</w:t>
            </w:r>
            <w:proofErr w:type="spellStart"/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бенефициарных</w:t>
            </w:r>
            <w:proofErr w:type="spellEnd"/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12E06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6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BE2DB1" w:rsidRPr="003B2287" w:rsidRDefault="00F0413D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от 1 апреля 2020 года № 69-ФЗ «О защите и поощрении капиталовложений в Российской Федерации», постановление Правительства Российской Федерации от 13 сентября 2022 года № 1602 «О соглашениях о защите и поощрении капиталовложений», Закон Краснодарского края от 29 декабря 2020 года № 4399-КЗ «О регулировании отдельных отношений в сфере защиты и поощрения капиталовложений на территории Краснодарского края и о внесении изменения в статью 1 Закона Краснодарского края «О договорах Краснодарского края», постановлением главы администрации (губернатора) Краснодарского края от 8 ноября 2022 года № 796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</w:t>
            </w:r>
            <w:proofErr w:type="spellStart"/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бенефициарных</w:t>
            </w:r>
            <w:proofErr w:type="spellEnd"/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B2287"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>Центр правовой информации «ГАРАНТ», информационно-телекоммуникационная</w:t>
            </w:r>
            <w:r w:rsidR="003B2287" w:rsidRPr="003B2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сеть Интернет.</w:t>
            </w:r>
          </w:p>
          <w:p w:rsidR="00312E06" w:rsidRPr="00312E06" w:rsidRDefault="00312E06" w:rsidP="00DB07AB">
            <w:pPr>
              <w:pStyle w:val="a5"/>
              <w:jc w:val="both"/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</w:tbl>
    <w:p w:rsidR="00014E13" w:rsidRPr="0080151A" w:rsidRDefault="0080151A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1" w:name="sub_30003"/>
      <w:r w:rsidRPr="0080151A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014E13" w:rsidRPr="000E2300" w:rsidRDefault="00014E13" w:rsidP="00DB07AB">
      <w:pPr>
        <w:spacing w:after="0" w:line="240" w:lineRule="auto"/>
        <w:sectPr w:rsidR="00014E13" w:rsidRPr="000E2300" w:rsidSect="004B6C57">
          <w:headerReference w:type="first" r:id="rId8"/>
          <w:pgSz w:w="11900" w:h="16800"/>
          <w:pgMar w:top="1134" w:right="567" w:bottom="993" w:left="1985" w:header="720" w:footer="720" w:gutter="0"/>
          <w:cols w:space="720"/>
          <w:noEndnote/>
          <w:titlePg/>
          <w:docGrid w:linePitch="326"/>
        </w:sectPr>
      </w:pPr>
    </w:p>
    <w:bookmarkEnd w:id="1"/>
    <w:p w:rsidR="00014E13" w:rsidRPr="00EA2367" w:rsidRDefault="00014E13" w:rsidP="00DB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</w:t>
      </w: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5670"/>
      </w:tblGrid>
      <w:tr w:rsidR="00014E13" w:rsidRPr="00EA2367" w:rsidTr="00F0413D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14E13" w:rsidRPr="00EA2367" w:rsidTr="00F0413D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F0413D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Заключение соглашений о защите и поощрении капиталовложений со стороны муниципального образования город Новороссийск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675B34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C03D87" w:rsidRDefault="00675B34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014E13" w:rsidRPr="00EA2367" w:rsidTr="00F0413D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F0413D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</w:tbl>
    <w:p w:rsidR="00014E13" w:rsidRPr="00EA2367" w:rsidRDefault="00F0413D" w:rsidP="00DB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В</w:t>
      </w:r>
      <w:r w:rsidRPr="00F0413D">
        <w:rPr>
          <w:rFonts w:ascii="Times New Roman" w:hAnsi="Times New Roman" w:cs="Times New Roman"/>
          <w:i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0413D">
        <w:rPr>
          <w:rFonts w:ascii="Times New Roman" w:hAnsi="Times New Roman" w:cs="Times New Roman"/>
          <w:i/>
          <w:sz w:val="28"/>
          <w:szCs w:val="28"/>
        </w:rPr>
        <w:t xml:space="preserve"> с частью 8 статьи 4 Федерального закона от 1 апреля 2020 года № 69-ФЗ «О защите и поощрении капиталовложений в Российской Федерации».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820"/>
        <w:gridCol w:w="2126"/>
        <w:gridCol w:w="4394"/>
      </w:tblGrid>
      <w:tr w:rsidR="00014E13" w:rsidRPr="00EA2367" w:rsidTr="004B6C5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014E13" w:rsidRPr="00EA2367" w:rsidTr="004B6C5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D" w:rsidRPr="00F0413D" w:rsidRDefault="00F0413D" w:rsidP="00F041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ривлечение</w:t>
            </w:r>
          </w:p>
          <w:p w:rsidR="00F0413D" w:rsidRPr="00F0413D" w:rsidRDefault="00F0413D" w:rsidP="00F041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инвестиций в</w:t>
            </w:r>
          </w:p>
          <w:p w:rsidR="00F0413D" w:rsidRPr="00F0413D" w:rsidRDefault="00F0413D" w:rsidP="00F041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</w:t>
            </w:r>
          </w:p>
          <w:p w:rsidR="00F0413D" w:rsidRPr="00F0413D" w:rsidRDefault="00F0413D" w:rsidP="00F041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</w:t>
            </w:r>
          </w:p>
          <w:p w:rsidR="00014E13" w:rsidRPr="0049589A" w:rsidRDefault="00F0413D" w:rsidP="00F041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город Новороссийск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D" w:rsidRPr="00F0413D" w:rsidRDefault="00F0413D" w:rsidP="00F041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заключенных соглашений о защите и поощрении капиталовложений,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подписанных со</w:t>
            </w:r>
          </w:p>
          <w:p w:rsidR="00014E13" w:rsidRPr="00C1421E" w:rsidRDefault="00F0413D" w:rsidP="00F041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стороны муниципального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C05DF" w:rsidRDefault="0092160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E6F46">
              <w:rPr>
                <w:rFonts w:ascii="Times New Roman" w:hAnsi="Times New Roman" w:cs="Times New Roman"/>
                <w:i/>
                <w:sz w:val="28"/>
                <w:szCs w:val="28"/>
              </w:rPr>
              <w:t>Принято\не принято постановление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C05DF" w:rsidRDefault="0092160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E6F46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  <w:r w:rsidR="00131E43">
              <w:rPr>
                <w:rFonts w:ascii="Times New Roman" w:hAnsi="Times New Roman" w:cs="Times New Roman"/>
                <w:sz w:val="28"/>
                <w:szCs w:val="28"/>
              </w:rPr>
              <w:t>. Информация для расчетов:</w:t>
            </w:r>
          </w:p>
          <w:p w:rsidR="00131E43" w:rsidRPr="00F0413D" w:rsidRDefault="008E6F46" w:rsidP="00F0413D">
            <w:pPr>
              <w:widowControl w:val="0"/>
              <w:tabs>
                <w:tab w:val="left" w:pos="709"/>
              </w:tabs>
              <w:spacing w:after="0" w:line="240" w:lineRule="auto"/>
              <w:ind w:right="-2" w:firstLine="88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F0413D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</w:t>
            </w:r>
            <w:r w:rsidR="00F0413D"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 «Об утверждении Порядка согласования и мониторинга исполнения условий соглашений о защите и поощрении капиталовложений со стороны муниципального образования город Новороссийск»</w:t>
            </w:r>
            <w:r w:rsid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90B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 </w:t>
            </w:r>
            <w:r w:rsidR="00F0413D" w:rsidRPr="00F041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количество, заключенных соглашений о защите и поощрении к</w:t>
            </w:r>
            <w:r w:rsidR="00F041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апиталовложений, подписанных со </w:t>
            </w:r>
            <w:r w:rsidR="00F0413D" w:rsidRPr="00F041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стороны муниципального образования</w:t>
            </w:r>
            <w:r w:rsidR="00F0413D" w:rsidRPr="00F041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</w:tbl>
    <w:p w:rsidR="00014E13" w:rsidRPr="002C101B" w:rsidRDefault="008E6F46" w:rsidP="00DB07AB">
      <w:pPr>
        <w:spacing w:after="0" w:line="240" w:lineRule="auto"/>
        <w:rPr>
          <w:rFonts w:ascii="Times New Roman" w:hAnsi="Times New Roman" w:cs="Times New Roman"/>
          <w:bCs/>
          <w:i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lastRenderedPageBreak/>
        <w:t>Дополнительные затраты не потребуются</w:t>
      </w:r>
    </w:p>
    <w:p w:rsidR="00014E13" w:rsidRPr="008E6F46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46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1276"/>
        <w:gridCol w:w="1985"/>
        <w:gridCol w:w="141"/>
        <w:gridCol w:w="2268"/>
        <w:gridCol w:w="569"/>
        <w:gridCol w:w="707"/>
        <w:gridCol w:w="2693"/>
      </w:tblGrid>
      <w:tr w:rsidR="00014E13" w:rsidRPr="00EA2367" w:rsidTr="004B6C57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8E6F46" w:rsidRPr="008E6F46" w:rsidTr="004B6C57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P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P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F46" w:rsidRP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014E13" w:rsidRPr="00EA2367" w:rsidTr="004B6C57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F019BF" w:rsidRDefault="00F0413D" w:rsidP="00F0413D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российское юридическое лицо, реализующее инвестиционный проект, в том числе проектная компания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F019BF" w:rsidRDefault="00F0413D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неограниченно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AD9" w:rsidRDefault="009F4575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  <w:r w:rsidR="00CB3AD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014E13" w:rsidRPr="00F019BF" w:rsidRDefault="00F0413D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информационно-телекоммуникационная сеть Интернет.</w:t>
            </w:r>
          </w:p>
        </w:tc>
      </w:tr>
      <w:tr w:rsidR="00014E13" w:rsidRPr="008E6F46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8E6F46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014E13" w:rsidRPr="00EA2367" w:rsidTr="004B6C5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14E13" w:rsidRPr="00EA2367" w:rsidTr="004B6C57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соглашений о защите и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поощрении</w:t>
            </w:r>
          </w:p>
          <w:p w:rsidR="00014E13" w:rsidRPr="002B250B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капиталовложений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F0413D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Новая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Прием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заявлений и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пакета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документов на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муниципальной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поддержки.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Рассмотрение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пакета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документов.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Дача согласия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(отказа) на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подписание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соглашения.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исполнения</w:t>
            </w:r>
          </w:p>
          <w:p w:rsidR="00014E13" w:rsidRPr="002B250B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соглашения.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зависимости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количества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поданных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заявлений.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численности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сотрудников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</w:p>
          <w:p w:rsidR="00014E13" w:rsidRPr="002B250B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требуется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2B250B" w:rsidRDefault="00F0413D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14E13" w:rsidRPr="00EA2367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8E6F46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8E6F46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5" w:name="sub_30006"/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014E13" w:rsidRPr="00EA2367" w:rsidTr="004B6C57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A2367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DB07AB" w:rsidRPr="00DB07AB" w:rsidTr="00F43FF4">
        <w:trPr>
          <w:tblHeader/>
        </w:trPr>
        <w:tc>
          <w:tcPr>
            <w:tcW w:w="14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7AB" w:rsidRPr="00DB07AB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7AB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  <w:r w:rsidR="00CB3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014E13" w:rsidRPr="00EA2367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  <w:p w:rsidR="00436DEB" w:rsidRPr="00EA2367" w:rsidRDefault="00F0413D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r w:rsidR="00CB3AD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014E13" w:rsidRDefault="00753538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994413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DB07AB" w:rsidRPr="003B2287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57"/>
        <w:gridCol w:w="3118"/>
        <w:gridCol w:w="2693"/>
      </w:tblGrid>
      <w:tr w:rsidR="00014E13" w:rsidRPr="00EA2367" w:rsidTr="00DB07AB">
        <w:trPr>
          <w:trHeight w:val="3107"/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DB07AB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8E6F46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DB07AB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F019BF" w:rsidRDefault="00421353" w:rsidP="00421353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353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российское юридическое лицо, реализующее инвестиционный проект, в том числе проектная компания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DB07AB" w:rsidRDefault="00DB07AB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36D" w:rsidRDefault="0032536D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регулирования не подлежащих количественной оценке</w:t>
      </w:r>
      <w:r w:rsidRPr="00EA2367">
        <w:rPr>
          <w:rFonts w:ascii="Times New Roman" w:hAnsi="Times New Roman" w:cs="Times New Roman"/>
          <w:sz w:val="28"/>
          <w:szCs w:val="28"/>
        </w:rPr>
        <w:t>:</w:t>
      </w:r>
    </w:p>
    <w:p w:rsidR="0032536D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предусмотрены</w:t>
      </w: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DB07AB" w:rsidRDefault="00DB07AB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4413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994413" w:rsidRPr="003B2287" w:rsidRDefault="00994413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  <w:gridCol w:w="4677"/>
      </w:tblGrid>
      <w:tr w:rsidR="00014E13" w:rsidRPr="00EA2367" w:rsidTr="004B6C5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340885" w:rsidRPr="00EA2367" w:rsidTr="004B6C5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88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885" w:rsidRDefault="00340885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8.5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885">
        <w:rPr>
          <w:rFonts w:ascii="Times New Roman" w:hAnsi="Times New Roman" w:cs="Times New Roman"/>
          <w:i/>
          <w:sz w:val="28"/>
          <w:szCs w:val="28"/>
        </w:rPr>
        <w:t>Отсутствуют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07AB" w:rsidRPr="00D2199B" w:rsidRDefault="00DB07AB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499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3544"/>
        <w:gridCol w:w="2835"/>
      </w:tblGrid>
      <w:tr w:rsidR="00DB07AB" w:rsidRPr="00EA2367" w:rsidTr="00DB07AB">
        <w:trPr>
          <w:tblHeader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421353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35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российское юридическое лицо, реализующее инвестиционный проект, в том числе проектная компания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акта; нарушение законных прав потенциальных адресатов</w:t>
            </w:r>
          </w:p>
        </w:tc>
      </w:tr>
    </w:tbl>
    <w:p w:rsidR="00014E13" w:rsidRPr="000C6F9A" w:rsidRDefault="0091498D" w:rsidP="00DB07A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26282F"/>
          <w:sz w:val="28"/>
          <w:szCs w:val="28"/>
        </w:rPr>
        <w:sectPr w:rsidR="00014E13" w:rsidRPr="000C6F9A" w:rsidSect="00DB07AB">
          <w:pgSz w:w="16800" w:h="11900" w:orient="landscape"/>
          <w:pgMar w:top="1135" w:right="1134" w:bottom="993" w:left="1134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>-</w:t>
      </w:r>
    </w:p>
    <w:p w:rsidR="00014E13" w:rsidRPr="009127C8" w:rsidRDefault="00014E13" w:rsidP="009127C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127C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014E13" w:rsidRPr="00EA2367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014E13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 дня официального опубликования.</w:t>
      </w:r>
    </w:p>
    <w:p w:rsidR="009127C8" w:rsidRPr="000C6F9A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Pr="009127C8" w:rsidRDefault="00014E13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9127C8" w:rsidRPr="009127C8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127C8" w:rsidRPr="00EA2367" w:rsidRDefault="009127C8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4C6C5E" w:rsidRPr="004C6C5E" w:rsidRDefault="004C6C5E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6C5E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9127C8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3CAD" w:rsidRDefault="00014E13" w:rsidP="0091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9127C8" w:rsidRPr="009127C8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127C8" w:rsidRPr="00AD3CAD" w:rsidRDefault="009127C8" w:rsidP="0091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9127C8">
        <w:rPr>
          <w:rFonts w:ascii="Times New Roman" w:hAnsi="Times New Roman" w:cs="Times New Roman"/>
          <w:sz w:val="28"/>
          <w:szCs w:val="28"/>
        </w:rPr>
        <w:t xml:space="preserve"> </w:t>
      </w:r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 w:rsidR="00AD3CAD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9127C8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Pr="00C97BF0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 w:rsidR="0053153C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  <w:r w:rsidR="00C97BF0">
        <w:rPr>
          <w:rFonts w:ascii="Times New Roman" w:hAnsi="Times New Roman" w:cs="Times New Roman"/>
          <w:sz w:val="28"/>
          <w:szCs w:val="28"/>
        </w:rPr>
        <w:t xml:space="preserve"> </w:t>
      </w:r>
      <w:r w:rsidR="00C97BF0">
        <w:rPr>
          <w:rFonts w:ascii="Times New Roman" w:hAnsi="Times New Roman" w:cs="Times New Roman"/>
          <w:i/>
          <w:sz w:val="28"/>
          <w:szCs w:val="28"/>
        </w:rPr>
        <w:t>о</w:t>
      </w:r>
      <w:r w:rsidR="0053153C" w:rsidRPr="0053153C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="00F87687">
        <w:rPr>
          <w:rFonts w:ascii="Times New Roman" w:hAnsi="Times New Roman" w:cs="Times New Roman"/>
          <w:i/>
          <w:sz w:val="28"/>
          <w:szCs w:val="28"/>
        </w:rPr>
        <w:t>.</w:t>
      </w:r>
    </w:p>
    <w:p w:rsidR="008E5FDA" w:rsidRDefault="008E5FDA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1353" w:rsidRDefault="003B2287" w:rsidP="0042135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21353">
        <w:rPr>
          <w:rFonts w:ascii="Times New Roman" w:hAnsi="Times New Roman" w:cs="Times New Roman"/>
          <w:sz w:val="28"/>
          <w:szCs w:val="28"/>
        </w:rPr>
        <w:t>управления</w:t>
      </w:r>
      <w:r w:rsidR="00421353" w:rsidRPr="0042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353" w:rsidRDefault="00421353" w:rsidP="00421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353">
        <w:rPr>
          <w:rFonts w:ascii="Times New Roman" w:hAnsi="Times New Roman" w:cs="Times New Roman"/>
          <w:sz w:val="28"/>
          <w:szCs w:val="28"/>
        </w:rPr>
        <w:t xml:space="preserve">по муниципальным проектам </w:t>
      </w:r>
    </w:p>
    <w:p w:rsidR="00421353" w:rsidRDefault="00421353" w:rsidP="00421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353">
        <w:rPr>
          <w:rFonts w:ascii="Times New Roman" w:hAnsi="Times New Roman" w:cs="Times New Roman"/>
          <w:sz w:val="28"/>
          <w:szCs w:val="28"/>
        </w:rPr>
        <w:t xml:space="preserve">и программам-проектный офис </w:t>
      </w:r>
    </w:p>
    <w:p w:rsidR="00421353" w:rsidRDefault="00421353" w:rsidP="00421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35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B2287" w:rsidRPr="008E5FDA" w:rsidRDefault="00421353" w:rsidP="00421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353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bookmarkStart w:id="6" w:name="_GoBack"/>
      <w:bookmarkEnd w:id="6"/>
    </w:p>
    <w:sectPr w:rsidR="003B2287" w:rsidRPr="008E5FDA" w:rsidSect="00A3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1F" w:rsidRDefault="00106E1F" w:rsidP="00340885">
      <w:pPr>
        <w:spacing w:after="0" w:line="240" w:lineRule="auto"/>
      </w:pPr>
      <w:r>
        <w:separator/>
      </w:r>
    </w:p>
  </w:endnote>
  <w:endnote w:type="continuationSeparator" w:id="0">
    <w:p w:rsidR="00106E1F" w:rsidRDefault="00106E1F" w:rsidP="0034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1F" w:rsidRDefault="00106E1F" w:rsidP="00340885">
      <w:pPr>
        <w:spacing w:after="0" w:line="240" w:lineRule="auto"/>
      </w:pPr>
      <w:r>
        <w:separator/>
      </w:r>
    </w:p>
  </w:footnote>
  <w:footnote w:type="continuationSeparator" w:id="0">
    <w:p w:rsidR="00106E1F" w:rsidRDefault="00106E1F" w:rsidP="0034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57" w:rsidRDefault="004B6C57">
    <w:pPr>
      <w:pStyle w:val="a3"/>
    </w:pPr>
  </w:p>
  <w:p w:rsidR="004B6C57" w:rsidRDefault="004B6C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7481"/>
    <w:multiLevelType w:val="hybridMultilevel"/>
    <w:tmpl w:val="D09C814A"/>
    <w:lvl w:ilvl="0" w:tplc="D4265B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3"/>
    <w:rsid w:val="00014E13"/>
    <w:rsid w:val="00020F5B"/>
    <w:rsid w:val="00023514"/>
    <w:rsid w:val="0005097C"/>
    <w:rsid w:val="00054BA4"/>
    <w:rsid w:val="000672EB"/>
    <w:rsid w:val="000675D4"/>
    <w:rsid w:val="000C6F9A"/>
    <w:rsid w:val="000E00B0"/>
    <w:rsid w:val="000E6332"/>
    <w:rsid w:val="00102BEB"/>
    <w:rsid w:val="00105A86"/>
    <w:rsid w:val="00106E1F"/>
    <w:rsid w:val="001118D4"/>
    <w:rsid w:val="00123B1E"/>
    <w:rsid w:val="00124C00"/>
    <w:rsid w:val="00126A84"/>
    <w:rsid w:val="00131E43"/>
    <w:rsid w:val="00135F55"/>
    <w:rsid w:val="0014361F"/>
    <w:rsid w:val="001C7678"/>
    <w:rsid w:val="001E5122"/>
    <w:rsid w:val="001E5B63"/>
    <w:rsid w:val="00206537"/>
    <w:rsid w:val="002B250B"/>
    <w:rsid w:val="002C101B"/>
    <w:rsid w:val="002C49B5"/>
    <w:rsid w:val="002C5029"/>
    <w:rsid w:val="002D6ED9"/>
    <w:rsid w:val="002F63C3"/>
    <w:rsid w:val="00312E06"/>
    <w:rsid w:val="0032536D"/>
    <w:rsid w:val="00340885"/>
    <w:rsid w:val="00356F9B"/>
    <w:rsid w:val="0037605A"/>
    <w:rsid w:val="0039538A"/>
    <w:rsid w:val="003B2287"/>
    <w:rsid w:val="003E3566"/>
    <w:rsid w:val="003E5598"/>
    <w:rsid w:val="00415322"/>
    <w:rsid w:val="00421353"/>
    <w:rsid w:val="00422142"/>
    <w:rsid w:val="0042618D"/>
    <w:rsid w:val="0042649F"/>
    <w:rsid w:val="00436DEB"/>
    <w:rsid w:val="00486B92"/>
    <w:rsid w:val="00494D2E"/>
    <w:rsid w:val="0049589A"/>
    <w:rsid w:val="004B6C57"/>
    <w:rsid w:val="004C6C5E"/>
    <w:rsid w:val="004E6031"/>
    <w:rsid w:val="004F211F"/>
    <w:rsid w:val="004F4609"/>
    <w:rsid w:val="00507962"/>
    <w:rsid w:val="005107DF"/>
    <w:rsid w:val="00512F95"/>
    <w:rsid w:val="0053153C"/>
    <w:rsid w:val="0054512D"/>
    <w:rsid w:val="005A4C2C"/>
    <w:rsid w:val="005F2599"/>
    <w:rsid w:val="00625C79"/>
    <w:rsid w:val="00657D9F"/>
    <w:rsid w:val="00675B34"/>
    <w:rsid w:val="00683037"/>
    <w:rsid w:val="006A4191"/>
    <w:rsid w:val="006A48D2"/>
    <w:rsid w:val="006C1ADE"/>
    <w:rsid w:val="006D70C8"/>
    <w:rsid w:val="006F7C41"/>
    <w:rsid w:val="00747016"/>
    <w:rsid w:val="00753538"/>
    <w:rsid w:val="00790B28"/>
    <w:rsid w:val="007B3C26"/>
    <w:rsid w:val="007E377B"/>
    <w:rsid w:val="0080151A"/>
    <w:rsid w:val="00803979"/>
    <w:rsid w:val="0082342C"/>
    <w:rsid w:val="00833F23"/>
    <w:rsid w:val="00835FB6"/>
    <w:rsid w:val="00855BE8"/>
    <w:rsid w:val="00897C41"/>
    <w:rsid w:val="008B1EEF"/>
    <w:rsid w:val="008B4F5F"/>
    <w:rsid w:val="008E5FDA"/>
    <w:rsid w:val="008E6F46"/>
    <w:rsid w:val="009127C8"/>
    <w:rsid w:val="0091498D"/>
    <w:rsid w:val="0092160F"/>
    <w:rsid w:val="0092382E"/>
    <w:rsid w:val="00924FA6"/>
    <w:rsid w:val="00934547"/>
    <w:rsid w:val="009756EE"/>
    <w:rsid w:val="00994413"/>
    <w:rsid w:val="009F4575"/>
    <w:rsid w:val="009F5F4C"/>
    <w:rsid w:val="00A371C5"/>
    <w:rsid w:val="00A37ECB"/>
    <w:rsid w:val="00A92FED"/>
    <w:rsid w:val="00AB2394"/>
    <w:rsid w:val="00AD3CAD"/>
    <w:rsid w:val="00B00183"/>
    <w:rsid w:val="00B061A5"/>
    <w:rsid w:val="00B07E6C"/>
    <w:rsid w:val="00B3532C"/>
    <w:rsid w:val="00B358FA"/>
    <w:rsid w:val="00B35AD7"/>
    <w:rsid w:val="00B6358B"/>
    <w:rsid w:val="00BB0727"/>
    <w:rsid w:val="00BB78AB"/>
    <w:rsid w:val="00BE2DB1"/>
    <w:rsid w:val="00C03D87"/>
    <w:rsid w:val="00C05C3C"/>
    <w:rsid w:val="00C1421E"/>
    <w:rsid w:val="00C15CA6"/>
    <w:rsid w:val="00C529F1"/>
    <w:rsid w:val="00C769FC"/>
    <w:rsid w:val="00C97BF0"/>
    <w:rsid w:val="00CB3AD9"/>
    <w:rsid w:val="00CB64FD"/>
    <w:rsid w:val="00CE1E2B"/>
    <w:rsid w:val="00CF7A4D"/>
    <w:rsid w:val="00D2199B"/>
    <w:rsid w:val="00D30AF4"/>
    <w:rsid w:val="00D521AE"/>
    <w:rsid w:val="00DB07AB"/>
    <w:rsid w:val="00DF6C52"/>
    <w:rsid w:val="00E10F4C"/>
    <w:rsid w:val="00E429AF"/>
    <w:rsid w:val="00E4437E"/>
    <w:rsid w:val="00E74AC1"/>
    <w:rsid w:val="00E84929"/>
    <w:rsid w:val="00E93343"/>
    <w:rsid w:val="00EA2DCE"/>
    <w:rsid w:val="00EC05DF"/>
    <w:rsid w:val="00ED6386"/>
    <w:rsid w:val="00EF6680"/>
    <w:rsid w:val="00F019BF"/>
    <w:rsid w:val="00F0413D"/>
    <w:rsid w:val="00F059F2"/>
    <w:rsid w:val="00F10D6A"/>
    <w:rsid w:val="00F363F1"/>
    <w:rsid w:val="00F4522D"/>
    <w:rsid w:val="00F47597"/>
    <w:rsid w:val="00F709BD"/>
    <w:rsid w:val="00F87687"/>
    <w:rsid w:val="00F964F9"/>
    <w:rsid w:val="00FA55F4"/>
    <w:rsid w:val="00FC003D"/>
    <w:rsid w:val="00FD411E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8FB40-F274-409C-89B7-E18DBF57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E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4E13"/>
    <w:rPr>
      <w:rFonts w:eastAsiaTheme="minorHAnsi"/>
      <w:lang w:eastAsia="en-US"/>
    </w:rPr>
  </w:style>
  <w:style w:type="paragraph" w:styleId="a5">
    <w:name w:val="No Spacing"/>
    <w:uiPriority w:val="1"/>
    <w:qFormat/>
    <w:rsid w:val="00747016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023514"/>
    <w:pPr>
      <w:autoSpaceDE w:val="0"/>
      <w:autoSpaceDN w:val="0"/>
      <w:adjustRightInd w:val="0"/>
      <w:spacing w:after="0" w:line="170" w:lineRule="atLeast"/>
      <w:ind w:firstLine="283"/>
      <w:jc w:val="both"/>
    </w:pPr>
    <w:rPr>
      <w:rFonts w:ascii="Pragmatica" w:eastAsia="Times New Roman" w:hAnsi="Pragmatica" w:cs="Pragmatica"/>
      <w:color w:val="000000"/>
      <w:sz w:val="15"/>
      <w:szCs w:val="15"/>
    </w:rPr>
  </w:style>
  <w:style w:type="character" w:customStyle="1" w:styleId="a7">
    <w:name w:val="Основной текст Знак"/>
    <w:basedOn w:val="a0"/>
    <w:link w:val="a6"/>
    <w:rsid w:val="00023514"/>
    <w:rPr>
      <w:rFonts w:ascii="Pragmatica" w:eastAsia="Times New Roman" w:hAnsi="Pragmatica" w:cs="Pragmatica"/>
      <w:color w:val="000000"/>
      <w:sz w:val="15"/>
      <w:szCs w:val="15"/>
    </w:rPr>
  </w:style>
  <w:style w:type="paragraph" w:styleId="a8">
    <w:name w:val="List Paragraph"/>
    <w:basedOn w:val="a"/>
    <w:uiPriority w:val="34"/>
    <w:qFormat/>
    <w:rsid w:val="00023514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rsid w:val="0002351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4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885"/>
  </w:style>
  <w:style w:type="paragraph" w:customStyle="1" w:styleId="ConsPlusNormal">
    <w:name w:val="ConsPlusNormal"/>
    <w:rsid w:val="00790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75B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0195-1F6B-4645-B5DE-CD27FAC9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Зуева Ольга Сергеевна</cp:lastModifiedBy>
  <cp:revision>3</cp:revision>
  <dcterms:created xsi:type="dcterms:W3CDTF">2023-10-18T13:49:00Z</dcterms:created>
  <dcterms:modified xsi:type="dcterms:W3CDTF">2023-10-18T14:27:00Z</dcterms:modified>
</cp:coreProperties>
</file>